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51271D" w:rsidP="0051271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DEL </w:t>
      </w:r>
      <w:r w:rsidR="00C00A58" w:rsidRPr="00D74955">
        <w:rPr>
          <w:rFonts w:ascii="Arial" w:hAnsi="Arial" w:cs="Arial"/>
          <w:b/>
          <w:sz w:val="24"/>
          <w:szCs w:val="20"/>
        </w:rPr>
        <w:t xml:space="preserve">DICTAMEN </w:t>
      </w:r>
      <w:r w:rsidR="00C00A58" w:rsidRPr="00D74955">
        <w:rPr>
          <w:rFonts w:ascii="Arial" w:eastAsia="Times New Roman" w:hAnsi="Arial" w:cs="Arial"/>
          <w:b/>
          <w:sz w:val="24"/>
          <w:lang w:eastAsia="es-ES"/>
        </w:rPr>
        <w:t>DE LAS COMISIONES UNIDAS DE HACIENDA Y PATRIMONIO MUNICIPALES, DESARROLLO URBANO, OBRAS PÚBLICA</w:t>
      </w:r>
      <w:r w:rsidR="00C00A58">
        <w:rPr>
          <w:rFonts w:ascii="Arial" w:eastAsia="Times New Roman" w:hAnsi="Arial" w:cs="Arial"/>
          <w:b/>
          <w:sz w:val="24"/>
          <w:lang w:eastAsia="es-ES"/>
        </w:rPr>
        <w:t>S Y NOMENCLATURA, SALUD PÚBLICA</w:t>
      </w:r>
      <w:r w:rsidR="00C00A58" w:rsidRPr="00D74955">
        <w:rPr>
          <w:rFonts w:ascii="Arial" w:eastAsia="Times New Roman" w:hAnsi="Arial" w:cs="Arial"/>
          <w:b/>
          <w:sz w:val="24"/>
          <w:lang w:eastAsia="es-ES"/>
        </w:rPr>
        <w:t xml:space="preserve"> Y </w:t>
      </w:r>
      <w:r w:rsidR="00C00A58">
        <w:rPr>
          <w:rFonts w:ascii="Arial" w:eastAsia="Times New Roman" w:hAnsi="Arial" w:cs="Arial"/>
          <w:b/>
          <w:sz w:val="24"/>
          <w:lang w:eastAsia="es-ES"/>
        </w:rPr>
        <w:t>GOBERNACIÓN</w:t>
      </w:r>
      <w:r w:rsidR="00C00A58" w:rsidRPr="00D74955">
        <w:rPr>
          <w:rFonts w:ascii="Arial" w:eastAsia="Times New Roman" w:hAnsi="Arial" w:cs="Arial"/>
          <w:b/>
          <w:sz w:val="24"/>
          <w:lang w:eastAsia="es-ES"/>
        </w:rPr>
        <w:t>,</w:t>
      </w:r>
      <w:r w:rsidR="00C00A58">
        <w:rPr>
          <w:rFonts w:ascii="Arial" w:eastAsia="Times New Roman" w:hAnsi="Arial" w:cs="Arial"/>
          <w:b/>
          <w:sz w:val="24"/>
          <w:lang w:eastAsia="es-ES"/>
        </w:rPr>
        <w:t xml:space="preserve"> REGLAMENTACIÓN Y MEJORA REGULATORIA </w:t>
      </w:r>
      <w:r w:rsidR="00C00A58" w:rsidRPr="00D74955">
        <w:rPr>
          <w:rFonts w:ascii="Arial" w:hAnsi="Arial" w:cs="Arial"/>
          <w:b/>
          <w:sz w:val="24"/>
          <w:szCs w:val="20"/>
        </w:rPr>
        <w:t xml:space="preserve">DEL R. AYUNTAMIENTO DE JUAREZ, NUEVO LEÓN, RELATIVO A LA </w:t>
      </w:r>
      <w:r w:rsidR="00C00A58">
        <w:rPr>
          <w:rFonts w:ascii="Arial" w:hAnsi="Arial" w:cs="Arial"/>
          <w:b/>
          <w:sz w:val="24"/>
          <w:szCs w:val="20"/>
        </w:rPr>
        <w:t>DONACIÓN DE 3-TRES ÁREAS MUNICIPALES A FAVOR DE INSTITUTO DE SEGURIDAD Y SERVICIOS SOCIALES DE LOS TRABAJADORES DEL ESTADO</w:t>
      </w:r>
      <w:r>
        <w:rPr>
          <w:rFonts w:ascii="Arial" w:hAnsi="Arial" w:cs="Arial"/>
          <w:b/>
          <w:sz w:val="24"/>
        </w:rPr>
        <w:t xml:space="preserve">, DE FECHA </w:t>
      </w:r>
      <w:r w:rsidR="003D2592">
        <w:rPr>
          <w:rFonts w:ascii="Arial" w:hAnsi="Arial" w:cs="Arial"/>
          <w:b/>
          <w:sz w:val="24"/>
        </w:rPr>
        <w:t>0</w:t>
      </w:r>
      <w:r w:rsidR="00B72C41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DE ABRIL DE 2018.</w:t>
      </w:r>
    </w:p>
    <w:p w:rsidR="0051271D" w:rsidRDefault="0051271D" w:rsidP="0051271D">
      <w:pPr>
        <w:jc w:val="both"/>
        <w:rPr>
          <w:rFonts w:ascii="Arial" w:hAnsi="Arial" w:cs="Arial"/>
          <w:b/>
          <w:sz w:val="24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51271D" w:rsidRPr="009A79D5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51271D" w:rsidRDefault="0051271D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</w:rPr>
      </w:pPr>
      <w:r w:rsidRPr="00C00A58">
        <w:rPr>
          <w:rFonts w:ascii="Arial" w:hAnsi="Arial" w:cs="Arial"/>
          <w:b/>
          <w:sz w:val="24"/>
          <w:szCs w:val="20"/>
          <w:u w:val="single"/>
        </w:rPr>
        <w:t>“DESARROLLO URBANO, OBRAS PÚBLICAS Y NOMENCLATURA”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LUCÍA GADALUPE GONZÁLEZ GARCÍA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 ULISES CONTRERAS RODRIGUEZ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FELIX CÉSAR SALINAS MORALES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ERNESTO SUÁREZ GONZÁLEZ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u w:val="single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u w:val="single"/>
          <w:lang w:eastAsia="es-ES"/>
        </w:rPr>
        <w:t>“SALUD PÚBLICA”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 xml:space="preserve">C. WENDY ESMERALDA BELÉN GARCÍA </w:t>
      </w:r>
      <w:proofErr w:type="spellStart"/>
      <w:r w:rsidRPr="00C00A58">
        <w:rPr>
          <w:rFonts w:ascii="Arial" w:hAnsi="Arial" w:cs="Arial"/>
          <w:b/>
          <w:sz w:val="24"/>
          <w:szCs w:val="20"/>
          <w:lang w:eastAsia="es-ES"/>
        </w:rPr>
        <w:t>GARCÍA</w:t>
      </w:r>
      <w:proofErr w:type="spellEnd"/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PERLA CORAL RODRIGUEZ MERCADO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lastRenderedPageBreak/>
        <w:t>SECRETARIO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GERARDO GARZA VALLEJO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>(PRESENTE)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C00A58">
        <w:rPr>
          <w:rFonts w:ascii="Arial" w:hAnsi="Arial" w:cs="Arial"/>
          <w:b/>
          <w:sz w:val="24"/>
          <w:szCs w:val="20"/>
          <w:lang w:eastAsia="es-ES"/>
        </w:rPr>
        <w:t>C. GREGORIO HIRACHETA VARGAS</w:t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</w:r>
      <w:r w:rsidRPr="00C00A58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C00A58" w:rsidRDefault="00C00A58" w:rsidP="00C00A58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  <w:lang w:eastAsia="es-ES"/>
        </w:rPr>
      </w:pPr>
      <w:r w:rsidRPr="00C00A58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C00A58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C00A58" w:rsidRPr="00C00A58" w:rsidRDefault="00C00A58" w:rsidP="00C00A58">
      <w:pPr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“COMISION DE GOBERNACIÓN, REGLAMENTACIÓN Y MEJORA REGULATORIA. “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EDNA MAYELA SILVA ALEMÁN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PRESIDENTE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JULIO CÉSAR CANTÚ GARZA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SECRETARIO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LUCÍA GUADALUPE GONZÁLEZ GARCÍA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 w:val="24"/>
        </w:rPr>
      </w:pPr>
      <w:r w:rsidRPr="00C00A58">
        <w:rPr>
          <w:rFonts w:ascii="Arial" w:hAnsi="Arial" w:cs="Arial"/>
          <w:sz w:val="24"/>
        </w:rPr>
        <w:t>VOCAL 1°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b/>
          <w:sz w:val="24"/>
        </w:rPr>
      </w:pPr>
      <w:r w:rsidRPr="00C00A58">
        <w:rPr>
          <w:rFonts w:ascii="Arial" w:hAnsi="Arial" w:cs="Arial"/>
          <w:b/>
          <w:sz w:val="24"/>
        </w:rPr>
        <w:t>C. CARMEN JULIA CARREÓN RAMÍREZ</w:t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</w:r>
      <w:r w:rsidRPr="00C00A58">
        <w:rPr>
          <w:rFonts w:ascii="Arial" w:hAnsi="Arial" w:cs="Arial"/>
          <w:b/>
          <w:sz w:val="24"/>
        </w:rPr>
        <w:tab/>
        <w:t>(PRESENTE)</w:t>
      </w:r>
    </w:p>
    <w:p w:rsidR="00C00A58" w:rsidRPr="00C00A58" w:rsidRDefault="00C00A58" w:rsidP="00C00A58">
      <w:pPr>
        <w:spacing w:after="0"/>
        <w:ind w:right="49"/>
        <w:jc w:val="both"/>
        <w:rPr>
          <w:rFonts w:ascii="Arial" w:hAnsi="Arial" w:cs="Arial"/>
          <w:szCs w:val="20"/>
          <w:lang w:eastAsia="es-ES"/>
        </w:rPr>
      </w:pPr>
      <w:r w:rsidRPr="00C00A58">
        <w:rPr>
          <w:rFonts w:ascii="Arial" w:hAnsi="Arial" w:cs="Arial"/>
          <w:sz w:val="24"/>
        </w:rPr>
        <w:t>VOCAL 2°</w:t>
      </w:r>
    </w:p>
    <w:p w:rsidR="00C00A58" w:rsidRPr="009A79D5" w:rsidRDefault="00C00A58" w:rsidP="0051271D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</w:p>
    <w:p w:rsidR="0051271D" w:rsidRDefault="0051271D" w:rsidP="0051271D">
      <w:pPr>
        <w:jc w:val="both"/>
      </w:pPr>
    </w:p>
    <w:sectPr w:rsidR="0051271D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1271D"/>
    <w:rsid w:val="003D2592"/>
    <w:rsid w:val="0051271D"/>
    <w:rsid w:val="005B6CD9"/>
    <w:rsid w:val="007264C2"/>
    <w:rsid w:val="00795882"/>
    <w:rsid w:val="009D3B21"/>
    <w:rsid w:val="00B72C41"/>
    <w:rsid w:val="00C0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2018-05-15T20:07:00Z</dcterms:created>
  <dcterms:modified xsi:type="dcterms:W3CDTF">2018-05-15T20:07:00Z</dcterms:modified>
</cp:coreProperties>
</file>